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4" w:rsidRPr="00506C7C" w:rsidRDefault="00C23154" w:rsidP="00C2315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C23154" w:rsidRPr="00506C7C" w:rsidRDefault="00C23154" w:rsidP="00506C7C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06C7C">
        <w:rPr>
          <w:rFonts w:ascii="TH Sarabun New" w:hAnsi="TH Sarabun New" w:cs="TH Sarabun New"/>
          <w:b/>
          <w:bCs/>
          <w:sz w:val="32"/>
          <w:szCs w:val="32"/>
        </w:rPr>
        <w:t xml:space="preserve">Title in English </w:t>
      </w:r>
      <w:r w:rsidRPr="00506C7C">
        <w:rPr>
          <w:rFonts w:ascii="TH Sarabun New" w:hAnsi="TH Sarabun New" w:cs="TH Sarabun New"/>
          <w:sz w:val="32"/>
          <w:szCs w:val="32"/>
          <w:cs/>
        </w:rPr>
        <w:t>(</w:t>
      </w:r>
      <w:r w:rsidRPr="00506C7C">
        <w:rPr>
          <w:rFonts w:ascii="TH Sarabun New" w:hAnsi="TH Sarabun New" w:cs="TH Sarabun New"/>
          <w:sz w:val="32"/>
          <w:szCs w:val="32"/>
        </w:rPr>
        <w:t xml:space="preserve">Size </w:t>
      </w:r>
      <w:r w:rsidRPr="00506C7C">
        <w:rPr>
          <w:rFonts w:ascii="TH Sarabun New" w:hAnsi="TH Sarabun New" w:cs="TH Sarabun New"/>
          <w:sz w:val="32"/>
          <w:szCs w:val="32"/>
          <w:cs/>
        </w:rPr>
        <w:t xml:space="preserve">16 </w:t>
      </w:r>
      <w:r w:rsidRPr="00506C7C">
        <w:rPr>
          <w:rFonts w:ascii="TH Sarabun New" w:hAnsi="TH Sarabun New" w:cs="TH Sarabun New"/>
          <w:sz w:val="32"/>
          <w:szCs w:val="32"/>
        </w:rPr>
        <w:t>Point</w:t>
      </w:r>
      <w:r w:rsidRPr="00506C7C">
        <w:rPr>
          <w:rFonts w:ascii="TH Sarabun New" w:hAnsi="TH Sarabun New" w:cs="TH Sarabun New"/>
          <w:sz w:val="32"/>
          <w:szCs w:val="32"/>
          <w:cs/>
        </w:rPr>
        <w:t>)</w:t>
      </w:r>
    </w:p>
    <w:p w:rsidR="00C23154" w:rsidRPr="00506C7C" w:rsidRDefault="00C23154" w:rsidP="00506C7C">
      <w:pPr>
        <w:spacing w:after="0"/>
        <w:rPr>
          <w:rFonts w:ascii="TH Sarabun New" w:hAnsi="TH Sarabun New" w:cs="TH Sarabun New"/>
          <w:sz w:val="28"/>
        </w:rPr>
      </w:pPr>
    </w:p>
    <w:p w:rsidR="00506C7C" w:rsidRDefault="00C23154" w:rsidP="00506C7C">
      <w:pPr>
        <w:spacing w:after="0" w:line="240" w:lineRule="auto"/>
        <w:jc w:val="center"/>
        <w:rPr>
          <w:rFonts w:ascii="TH Sarabun New" w:hAnsi="TH Sarabun New" w:cs="TH Sarabun New"/>
          <w:sz w:val="28"/>
          <w:szCs w:val="32"/>
        </w:rPr>
      </w:pPr>
      <w:r w:rsidRPr="00506C7C">
        <w:rPr>
          <w:rFonts w:ascii="TH Sarabun New" w:hAnsi="TH Sarabun New" w:cs="TH Sarabun New"/>
          <w:sz w:val="28"/>
          <w:szCs w:val="32"/>
        </w:rPr>
        <w:t>First Author</w:t>
      </w:r>
      <w:r w:rsidRPr="00506C7C">
        <w:rPr>
          <w:rFonts w:ascii="TH Sarabun New" w:hAnsi="TH Sarabun New" w:cs="TH Sarabun New"/>
          <w:sz w:val="28"/>
          <w:vertAlign w:val="superscript"/>
        </w:rPr>
        <w:t>1</w:t>
      </w:r>
      <w:r w:rsidR="00506C7C">
        <w:rPr>
          <w:rFonts w:ascii="TH Sarabun New" w:hAnsi="TH Sarabun New" w:cs="TH Sarabun New"/>
          <w:sz w:val="28"/>
          <w:vertAlign w:val="superscript"/>
        </w:rPr>
        <w:t xml:space="preserve"> </w:t>
      </w:r>
      <w:r w:rsidR="00506C7C" w:rsidRPr="00506C7C">
        <w:rPr>
          <w:rFonts w:ascii="TH Sarabun New" w:hAnsi="TH Sarabun New" w:cs="TH Sarabun New"/>
          <w:sz w:val="28"/>
          <w:cs/>
        </w:rPr>
        <w:t xml:space="preserve">(14 </w:t>
      </w:r>
      <w:r w:rsidR="00506C7C" w:rsidRPr="00506C7C">
        <w:rPr>
          <w:rFonts w:ascii="TH Sarabun New" w:hAnsi="TH Sarabun New" w:cs="TH Sarabun New"/>
          <w:sz w:val="32"/>
        </w:rPr>
        <w:t>pt</w:t>
      </w:r>
      <w:r w:rsidR="00506C7C" w:rsidRPr="00506C7C">
        <w:rPr>
          <w:rFonts w:ascii="TH Sarabun New" w:hAnsi="TH Sarabun New" w:cs="TH Sarabun New"/>
          <w:sz w:val="28"/>
          <w:cs/>
        </w:rPr>
        <w:t>)</w:t>
      </w:r>
    </w:p>
    <w:p w:rsidR="00C23154" w:rsidRDefault="00C23154" w:rsidP="00506C7C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06C7C">
        <w:rPr>
          <w:rFonts w:ascii="TH Sarabun New" w:hAnsi="TH Sarabun New" w:cs="TH Sarabun New"/>
          <w:sz w:val="28"/>
          <w:szCs w:val="32"/>
        </w:rPr>
        <w:t>Co-Author</w:t>
      </w:r>
      <w:r w:rsidRPr="00506C7C">
        <w:rPr>
          <w:rFonts w:ascii="TH Sarabun New" w:hAnsi="TH Sarabun New" w:cs="TH Sarabun New"/>
          <w:sz w:val="28"/>
          <w:vertAlign w:val="superscript"/>
        </w:rPr>
        <w:t>2</w:t>
      </w:r>
      <w:r w:rsidRPr="00506C7C">
        <w:rPr>
          <w:rFonts w:ascii="TH Sarabun New" w:hAnsi="TH Sarabun New" w:cs="TH Sarabun New"/>
          <w:sz w:val="28"/>
          <w:szCs w:val="32"/>
        </w:rPr>
        <w:t xml:space="preserve"> </w:t>
      </w:r>
      <w:r w:rsidRPr="00506C7C">
        <w:rPr>
          <w:rFonts w:ascii="TH Sarabun New" w:hAnsi="TH Sarabun New" w:cs="TH Sarabun New"/>
          <w:sz w:val="28"/>
          <w:cs/>
        </w:rPr>
        <w:t xml:space="preserve">(14 </w:t>
      </w:r>
      <w:r w:rsidR="00453A1F" w:rsidRPr="00506C7C">
        <w:rPr>
          <w:rFonts w:ascii="TH Sarabun New" w:hAnsi="TH Sarabun New" w:cs="TH Sarabun New"/>
          <w:sz w:val="32"/>
        </w:rPr>
        <w:t>pt</w:t>
      </w:r>
      <w:r w:rsidRPr="00506C7C">
        <w:rPr>
          <w:rFonts w:ascii="TH Sarabun New" w:hAnsi="TH Sarabun New" w:cs="TH Sarabun New"/>
          <w:sz w:val="28"/>
          <w:cs/>
        </w:rPr>
        <w:t>)</w:t>
      </w:r>
    </w:p>
    <w:p w:rsidR="00506C7C" w:rsidRDefault="00506C7C" w:rsidP="00506C7C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06C7C">
        <w:rPr>
          <w:rFonts w:ascii="TH Sarabun New" w:hAnsi="TH Sarabun New" w:cs="TH Sarabun New"/>
          <w:sz w:val="28"/>
        </w:rPr>
        <w:t>Department of XXXX, Faculty of XXXX, XXXXX University, Thailand. (14 pt)</w:t>
      </w:r>
    </w:p>
    <w:p w:rsidR="00506C7C" w:rsidRPr="00506C7C" w:rsidRDefault="00506C7C" w:rsidP="00506C7C">
      <w:pPr>
        <w:jc w:val="center"/>
        <w:rPr>
          <w:rFonts w:ascii="TH Sarabun New" w:hAnsi="TH Sarabun New" w:cs="TH Sarabun New"/>
          <w:sz w:val="28"/>
          <w:szCs w:val="32"/>
        </w:rPr>
      </w:pPr>
      <w:r w:rsidRPr="00506C7C">
        <w:rPr>
          <w:rFonts w:ascii="TH Sarabun New" w:hAnsi="TH Sarabun New" w:cs="TH Sarabun New"/>
          <w:sz w:val="28"/>
          <w:szCs w:val="32"/>
        </w:rPr>
        <w:t>E-mail: sample@hotmail.com</w:t>
      </w:r>
    </w:p>
    <w:p w:rsidR="00C23154" w:rsidRPr="00506C7C" w:rsidRDefault="00C23154" w:rsidP="00C23154">
      <w:pPr>
        <w:pStyle w:val="Default"/>
        <w:jc w:val="both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C23154" w:rsidRDefault="00C23154" w:rsidP="00506C7C">
      <w:pPr>
        <w:pStyle w:val="Default"/>
        <w:spacing w:before="120"/>
        <w:jc w:val="center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Abstract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506C7C" w:rsidRPr="00506C7C" w:rsidRDefault="00506C7C" w:rsidP="00C23154">
      <w:pPr>
        <w:pStyle w:val="Default"/>
        <w:spacing w:before="120"/>
        <w:rPr>
          <w:rFonts w:ascii="TH Sarabun New" w:hAnsi="TH Sarabun New" w:cs="TH Sarabun New"/>
          <w:color w:val="auto"/>
          <w:sz w:val="28"/>
          <w:szCs w:val="28"/>
        </w:rPr>
      </w:pPr>
    </w:p>
    <w:p w:rsidR="00C23154" w:rsidRPr="00506C7C" w:rsidRDefault="00C23154" w:rsidP="00C23154">
      <w:pPr>
        <w:pStyle w:val="Default"/>
        <w:ind w:left="709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Typing abstract from here with </w:t>
      </w:r>
      <w:r w:rsidR="00506C7C" w:rsidRPr="00506C7C">
        <w:rPr>
          <w:rFonts w:ascii="TH Sarabun New" w:hAnsi="TH Sarabun New" w:cs="TH Sarabun New"/>
          <w:color w:val="auto"/>
          <w:sz w:val="28"/>
          <w:szCs w:val="28"/>
        </w:rPr>
        <w:t xml:space="preserve">TH Sarabun New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14 pt ....………………………………</w:t>
      </w:r>
      <w:r w:rsidR="00506C7C">
        <w:rPr>
          <w:rFonts w:ascii="TH Sarabun New" w:hAnsi="TH Sarabun New" w:cs="TH Sarabun New"/>
          <w:color w:val="auto"/>
          <w:sz w:val="28"/>
          <w:szCs w:val="28"/>
        </w:rPr>
        <w:t>……………………….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…………………</w:t>
      </w: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</w:rPr>
        <w:t>…………………………………………………………………………………………….……………</w:t>
      </w:r>
      <w:r w:rsidR="00506C7C">
        <w:rPr>
          <w:rFonts w:ascii="TH Sarabun New" w:hAnsi="TH Sarabun New" w:cs="TH Sarabun New"/>
          <w:color w:val="auto"/>
          <w:sz w:val="28"/>
          <w:szCs w:val="28"/>
        </w:rPr>
        <w:t>……………………………………………………………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………………</w:t>
      </w:r>
    </w:p>
    <w:p w:rsidR="00C23154" w:rsidRPr="00506C7C" w:rsidRDefault="00C23154" w:rsidP="00C23154">
      <w:pPr>
        <w:pStyle w:val="Default"/>
        <w:spacing w:before="100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16"/>
          <w:szCs w:val="16"/>
        </w:rPr>
        <w:t xml:space="preserve">                   </w:t>
      </w:r>
      <w:r w:rsidRPr="00506C7C">
        <w:rPr>
          <w:rFonts w:ascii="TH Sarabun New" w:hAnsi="TH Sarabun New" w:cs="TH Sarabun New"/>
          <w:color w:val="auto"/>
          <w:sz w:val="16"/>
          <w:szCs w:val="16"/>
        </w:rPr>
        <w:tab/>
        <w:t xml:space="preserve"> </w:t>
      </w: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>Keyword: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 Typing keyword(s) from here with </w:t>
      </w:r>
      <w:r w:rsidR="00506C7C" w:rsidRPr="00506C7C">
        <w:rPr>
          <w:rFonts w:ascii="TH Sarabun New" w:hAnsi="TH Sarabun New" w:cs="TH Sarabun New"/>
          <w:color w:val="auto"/>
          <w:sz w:val="28"/>
          <w:szCs w:val="28"/>
        </w:rPr>
        <w:t xml:space="preserve">TH Sarabun New </w:t>
      </w:r>
      <w:r w:rsidR="00506C7C">
        <w:rPr>
          <w:rFonts w:ascii="TH Sarabun New" w:hAnsi="TH Sarabun New" w:cs="TH Sarabun New"/>
          <w:color w:val="auto"/>
          <w:sz w:val="28"/>
          <w:szCs w:val="28"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="00506C7C">
        <w:rPr>
          <w:rFonts w:ascii="TH Sarabun New" w:hAnsi="TH Sarabun New" w:cs="TH Sarabun New"/>
          <w:color w:val="auto"/>
          <w:sz w:val="28"/>
          <w:szCs w:val="28"/>
        </w:rPr>
        <w:t xml:space="preserve">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.......................................…….…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...........................</w:t>
      </w:r>
    </w:p>
    <w:p w:rsidR="00C23154" w:rsidRPr="00506C7C" w:rsidRDefault="00C23154" w:rsidP="00C23154">
      <w:pPr>
        <w:rPr>
          <w:rFonts w:ascii="TH Sarabun New" w:hAnsi="TH Sarabun New" w:cs="TH Sarabun New"/>
          <w:b/>
          <w:bCs/>
          <w:sz w:val="10"/>
          <w:szCs w:val="10"/>
        </w:rPr>
      </w:pPr>
    </w:p>
    <w:p w:rsidR="00C23154" w:rsidRPr="00506C7C" w:rsidRDefault="00C23154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C23154" w:rsidRPr="00506C7C" w:rsidRDefault="00C23154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7D4186" w:rsidRPr="00506C7C" w:rsidRDefault="007D4186" w:rsidP="00C23154">
      <w:pPr>
        <w:spacing w:after="0"/>
        <w:rPr>
          <w:rFonts w:ascii="TH Sarabun New" w:hAnsi="TH Sarabun New" w:cs="TH Sarabun New"/>
          <w:sz w:val="28"/>
          <w:vertAlign w:val="superscript"/>
        </w:rPr>
      </w:pPr>
    </w:p>
    <w:p w:rsidR="00C23154" w:rsidRPr="00506C7C" w:rsidRDefault="00C23154" w:rsidP="00C23154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7D4186" w:rsidRPr="00506C7C" w:rsidRDefault="007D4186" w:rsidP="00C23154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C23154" w:rsidRPr="00506C7C" w:rsidRDefault="00C23154" w:rsidP="00C23154">
      <w:pPr>
        <w:pStyle w:val="Default"/>
        <w:jc w:val="thaiDistribute"/>
        <w:rPr>
          <w:rFonts w:ascii="TH Sarabun New" w:hAnsi="TH Sarabun New" w:cs="TH Sarabun New"/>
          <w:color w:val="auto"/>
          <w:sz w:val="28"/>
          <w:szCs w:val="28"/>
          <w:cs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Introduction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C23154" w:rsidRPr="00506C7C" w:rsidRDefault="00C23154" w:rsidP="00C23154">
      <w:pPr>
        <w:pStyle w:val="Default"/>
        <w:ind w:firstLine="720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(14 </w:t>
      </w:r>
      <w:r w:rsidRPr="00506C7C">
        <w:rPr>
          <w:rFonts w:ascii="TH Sarabun New" w:hAnsi="TH Sarabun New" w:cs="TH Sarabun New"/>
          <w:sz w:val="32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  <w:r w:rsidRPr="00506C7C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>Objectives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C23154" w:rsidRPr="00506C7C" w:rsidRDefault="00C23154" w:rsidP="00C23154">
      <w:pPr>
        <w:pStyle w:val="Default"/>
        <w:ind w:firstLine="720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(14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  <w:r w:rsidRPr="00506C7C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>Hypothesis</w:t>
      </w: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  <w:t xml:space="preserve"> </w:t>
      </w: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>(If any)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C23154" w:rsidRPr="00506C7C" w:rsidRDefault="00C23154" w:rsidP="00C23154">
      <w:pPr>
        <w:pStyle w:val="Default"/>
        <w:ind w:firstLine="720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(14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  <w:r w:rsidRPr="00506C7C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Methods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7D4186" w:rsidRPr="00506C7C" w:rsidRDefault="00C23154" w:rsidP="007D4186">
      <w:pPr>
        <w:pStyle w:val="Default"/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(14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  <w:r w:rsidRPr="00506C7C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7D4186" w:rsidRPr="00506C7C" w:rsidRDefault="007D4186" w:rsidP="007D4186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C23154" w:rsidRPr="00506C7C" w:rsidRDefault="00C23154" w:rsidP="007D4186">
      <w:pPr>
        <w:pStyle w:val="Default"/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Results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C23154" w:rsidRPr="00506C7C" w:rsidRDefault="00C23154" w:rsidP="00C23154">
      <w:pPr>
        <w:pStyle w:val="Default"/>
        <w:ind w:firstLine="720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(14 </w:t>
      </w:r>
      <w:r w:rsidRPr="00506C7C">
        <w:rPr>
          <w:rFonts w:ascii="TH Sarabun New" w:hAnsi="TH Sarabun New" w:cs="TH Sarabun New"/>
          <w:sz w:val="32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  <w:r w:rsidRPr="00506C7C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 </w:t>
      </w:r>
    </w:p>
    <w:p w:rsidR="00C23154" w:rsidRPr="00506C7C" w:rsidRDefault="00C23154" w:rsidP="00C23154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C23154" w:rsidRPr="00506C7C" w:rsidRDefault="00C23154" w:rsidP="00C23154">
      <w:pPr>
        <w:pStyle w:val="Default"/>
        <w:jc w:val="thaiDistribute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Conclusions and Discussion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C23154" w:rsidRPr="00506C7C" w:rsidRDefault="00C23154" w:rsidP="00C23154">
      <w:pPr>
        <w:pStyle w:val="Default"/>
        <w:ind w:firstLine="720"/>
        <w:rPr>
          <w:rFonts w:ascii="TH Sarabun New" w:hAnsi="TH Sarabun New" w:cs="TH Sarabun New"/>
          <w:b/>
          <w:bCs/>
          <w:sz w:val="28"/>
          <w:szCs w:val="28"/>
        </w:rPr>
      </w:pP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(14 </w:t>
      </w:r>
      <w:r w:rsidRPr="00506C7C">
        <w:rPr>
          <w:rFonts w:ascii="TH Sarabun New" w:hAnsi="TH Sarabun New" w:cs="TH Sarabun New"/>
          <w:sz w:val="32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  <w:r w:rsidRPr="00506C7C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 </w:t>
      </w:r>
    </w:p>
    <w:p w:rsidR="00C23154" w:rsidRPr="00506C7C" w:rsidRDefault="00C23154" w:rsidP="00C23154">
      <w:pPr>
        <w:pStyle w:val="Default"/>
        <w:rPr>
          <w:rFonts w:ascii="TH Sarabun New" w:hAnsi="TH Sarabun New" w:cs="TH Sarabun New"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(14 </w:t>
      </w:r>
      <w:r w:rsidRPr="00506C7C">
        <w:rPr>
          <w:rFonts w:ascii="TH Sarabun New" w:hAnsi="TH Sarabun New" w:cs="TH Sarabun New"/>
          <w:sz w:val="32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  <w:r w:rsidRPr="00506C7C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C23154" w:rsidRPr="00506C7C" w:rsidRDefault="00C23154" w:rsidP="00C23154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C23154" w:rsidRPr="00506C7C" w:rsidRDefault="00C23154" w:rsidP="00C23154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  <w:r w:rsidRPr="00506C7C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References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(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 xml:space="preserve">size 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 xml:space="preserve">14 </w:t>
      </w:r>
      <w:r w:rsidRPr="00506C7C">
        <w:rPr>
          <w:rFonts w:ascii="TH Sarabun New" w:hAnsi="TH Sarabun New" w:cs="TH Sarabun New"/>
          <w:color w:val="auto"/>
          <w:sz w:val="28"/>
          <w:szCs w:val="28"/>
        </w:rPr>
        <w:t>pt</w:t>
      </w:r>
      <w:r w:rsidRPr="00506C7C">
        <w:rPr>
          <w:rFonts w:ascii="TH Sarabun New" w:hAnsi="TH Sarabun New" w:cs="TH Sarabun New"/>
          <w:color w:val="auto"/>
          <w:sz w:val="28"/>
          <w:szCs w:val="28"/>
          <w:cs/>
        </w:rPr>
        <w:t>)</w:t>
      </w:r>
    </w:p>
    <w:p w:rsidR="00506C7C" w:rsidRPr="00506C7C" w:rsidRDefault="00506C7C" w:rsidP="00724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BrowalliaNew" w:hAnsi="TH Sarabun New" w:cs="TH Sarabun New"/>
          <w:color w:val="FF0000"/>
          <w:sz w:val="28"/>
        </w:rPr>
      </w:pPr>
      <w:r w:rsidRPr="00506C7C">
        <w:rPr>
          <w:rFonts w:ascii="TH Sarabun New" w:eastAsia="BrowalliaNew" w:hAnsi="TH Sarabun New" w:cs="TH Sarabun New"/>
          <w:color w:val="FF0000"/>
          <w:sz w:val="28"/>
        </w:rPr>
        <w:t>Example of references</w:t>
      </w:r>
    </w:p>
    <w:p w:rsidR="00506C7C" w:rsidRPr="0072462F" w:rsidRDefault="00506C7C" w:rsidP="00724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BrowalliaNew" w:hAnsi="TH Sarabun New" w:cs="TH Sarabun New"/>
          <w:b/>
          <w:bCs/>
          <w:sz w:val="28"/>
        </w:rPr>
      </w:pPr>
      <w:r w:rsidRPr="0072462F">
        <w:rPr>
          <w:rFonts w:ascii="TH Sarabun New" w:eastAsia="BrowalliaNew" w:hAnsi="TH Sarabun New" w:cs="TH Sarabun New"/>
          <w:b/>
          <w:bCs/>
          <w:sz w:val="28"/>
        </w:rPr>
        <w:t>1. Books</w:t>
      </w:r>
    </w:p>
    <w:p w:rsidR="00506C7C" w:rsidRPr="00782B33" w:rsidRDefault="00506C7C" w:rsidP="00782B33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  <w:cs/>
        </w:rPr>
        <w:t xml:space="preserve"> [</w:t>
      </w:r>
      <w:r w:rsidRPr="00506C7C">
        <w:rPr>
          <w:rFonts w:ascii="TH Sarabun New" w:eastAsia="BrowalliaNew" w:hAnsi="TH Sarabun New" w:cs="TH Sarabun New"/>
          <w:sz w:val="28"/>
        </w:rPr>
        <w:t>1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] </w:t>
      </w:r>
      <w:r w:rsidRPr="00506C7C">
        <w:rPr>
          <w:rFonts w:ascii="TH Sarabun New" w:eastAsia="BrowalliaNew" w:hAnsi="TH Sarabun New" w:cs="TH Sarabun New"/>
          <w:sz w:val="28"/>
        </w:rPr>
        <w:t>Kotler Philip.; &amp; Gary Armstrong. (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2003). </w:t>
      </w:r>
      <w:r w:rsidRPr="00506C7C">
        <w:rPr>
          <w:rFonts w:ascii="TH Sarabun New" w:eastAsia="BrowalliaNew" w:hAnsi="TH Sarabun New" w:cs="TH Sarabun New"/>
          <w:sz w:val="28"/>
        </w:rPr>
        <w:t xml:space="preserve">Principles of Marketing. </w:t>
      </w:r>
      <w:r w:rsidRPr="00506C7C">
        <w:rPr>
          <w:rFonts w:ascii="TH Sarabun New" w:eastAsia="BrowalliaNew" w:hAnsi="TH Sarabun New" w:cs="TH Sarabun New"/>
          <w:sz w:val="28"/>
          <w:cs/>
        </w:rPr>
        <w:t>9</w:t>
      </w:r>
      <w:r w:rsidRPr="00506C7C">
        <w:rPr>
          <w:rFonts w:ascii="TH Sarabun New" w:eastAsia="BrowalliaNew" w:hAnsi="TH Sarabun New" w:cs="TH Sarabun New"/>
          <w:sz w:val="28"/>
        </w:rPr>
        <w:t>th ed. Boston: McGraw-Hill.</w:t>
      </w:r>
    </w:p>
    <w:p w:rsidR="00506C7C" w:rsidRPr="00506C7C" w:rsidRDefault="00506C7C" w:rsidP="00506C7C">
      <w:pPr>
        <w:autoSpaceDE w:val="0"/>
        <w:autoSpaceDN w:val="0"/>
        <w:adjustRightInd w:val="0"/>
        <w:spacing w:before="120" w:after="0" w:line="240" w:lineRule="auto"/>
        <w:ind w:left="547" w:hanging="547"/>
        <w:jc w:val="thaiDistribute"/>
        <w:rPr>
          <w:rFonts w:ascii="TH Sarabun New" w:eastAsia="BrowalliaNew" w:hAnsi="TH Sarabun New" w:cs="TH Sarabun New"/>
          <w:b/>
          <w:bCs/>
          <w:sz w:val="28"/>
        </w:rPr>
      </w:pPr>
      <w:r w:rsidRPr="00506C7C">
        <w:rPr>
          <w:rFonts w:ascii="TH Sarabun New" w:eastAsia="BrowalliaNew" w:hAnsi="TH Sarabun New" w:cs="TH Sarabun New"/>
          <w:b/>
          <w:bCs/>
          <w:sz w:val="28"/>
          <w:cs/>
        </w:rPr>
        <w:t xml:space="preserve">2. </w:t>
      </w:r>
      <w:r w:rsidRPr="00506C7C">
        <w:rPr>
          <w:rFonts w:ascii="TH Sarabun New" w:eastAsia="BrowalliaNew" w:hAnsi="TH Sarabun New" w:cs="TH Sarabun New"/>
          <w:b/>
          <w:bCs/>
          <w:sz w:val="28"/>
        </w:rPr>
        <w:t>Journals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  <w:cs/>
        </w:rPr>
        <w:t xml:space="preserve"> [</w:t>
      </w:r>
      <w:r w:rsidRPr="00506C7C">
        <w:rPr>
          <w:rFonts w:ascii="TH Sarabun New" w:eastAsia="BrowalliaNew" w:hAnsi="TH Sarabun New" w:cs="TH Sarabun New"/>
          <w:sz w:val="28"/>
        </w:rPr>
        <w:t>2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] </w:t>
      </w:r>
      <w:r w:rsidRPr="00506C7C">
        <w:rPr>
          <w:rFonts w:ascii="TH Sarabun New" w:eastAsia="BrowalliaNew" w:hAnsi="TH Sarabun New" w:cs="TH Sarabun New"/>
          <w:sz w:val="28"/>
        </w:rPr>
        <w:t>Doran, Kirk. (</w:t>
      </w:r>
      <w:r w:rsidRPr="00506C7C">
        <w:rPr>
          <w:rFonts w:ascii="TH Sarabun New" w:eastAsia="BrowalliaNew" w:hAnsi="TH Sarabun New" w:cs="TH Sarabun New"/>
          <w:sz w:val="28"/>
          <w:cs/>
        </w:rPr>
        <w:t>1996</w:t>
      </w:r>
      <w:r w:rsidRPr="00506C7C">
        <w:rPr>
          <w:rFonts w:ascii="TH Sarabun New" w:eastAsia="BrowalliaNew" w:hAnsi="TH Sarabun New" w:cs="TH Sarabun New"/>
          <w:sz w:val="28"/>
        </w:rPr>
        <w:t>, January). Unified Disparity: Theory and Practice of Union Listing. Computer in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</w:rPr>
        <w:t xml:space="preserve">Libraries. </w:t>
      </w:r>
      <w:r w:rsidRPr="00506C7C">
        <w:rPr>
          <w:rFonts w:ascii="TH Sarabun New" w:eastAsia="BrowalliaNew" w:hAnsi="TH Sarabun New" w:cs="TH Sarabun New"/>
          <w:sz w:val="28"/>
          <w:cs/>
        </w:rPr>
        <w:t>16(1): 39-42.</w:t>
      </w:r>
    </w:p>
    <w:p w:rsidR="00506C7C" w:rsidRPr="00506C7C" w:rsidRDefault="00506C7C" w:rsidP="00506C7C">
      <w:pPr>
        <w:autoSpaceDE w:val="0"/>
        <w:autoSpaceDN w:val="0"/>
        <w:adjustRightInd w:val="0"/>
        <w:spacing w:before="120" w:after="0" w:line="240" w:lineRule="auto"/>
        <w:ind w:left="547" w:hanging="547"/>
        <w:jc w:val="thaiDistribute"/>
        <w:rPr>
          <w:rFonts w:ascii="TH Sarabun New" w:eastAsia="BrowalliaNew" w:hAnsi="TH Sarabun New" w:cs="TH Sarabun New"/>
          <w:b/>
          <w:bCs/>
          <w:sz w:val="28"/>
        </w:rPr>
      </w:pPr>
      <w:r w:rsidRPr="00506C7C">
        <w:rPr>
          <w:rFonts w:ascii="TH Sarabun New" w:eastAsia="BrowalliaNew" w:hAnsi="TH Sarabun New" w:cs="TH Sarabun New"/>
          <w:b/>
          <w:bCs/>
          <w:sz w:val="28"/>
          <w:cs/>
        </w:rPr>
        <w:t xml:space="preserve">3. </w:t>
      </w:r>
      <w:r w:rsidRPr="00506C7C">
        <w:rPr>
          <w:rFonts w:ascii="TH Sarabun New" w:eastAsia="BrowalliaNew" w:hAnsi="TH Sarabun New" w:cs="TH Sarabun New"/>
          <w:b/>
          <w:bCs/>
          <w:sz w:val="28"/>
        </w:rPr>
        <w:t xml:space="preserve">Conferences 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  <w:cs/>
        </w:rPr>
        <w:t xml:space="preserve"> [</w:t>
      </w:r>
      <w:r w:rsidRPr="00506C7C">
        <w:rPr>
          <w:rFonts w:ascii="TH Sarabun New" w:eastAsia="BrowalliaNew" w:hAnsi="TH Sarabun New" w:cs="TH Sarabun New"/>
          <w:sz w:val="28"/>
        </w:rPr>
        <w:t>3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] </w:t>
      </w:r>
      <w:r w:rsidRPr="00506C7C">
        <w:rPr>
          <w:rFonts w:ascii="TH Sarabun New" w:eastAsia="BrowalliaNew" w:hAnsi="TH Sarabun New" w:cs="TH Sarabun New"/>
          <w:sz w:val="28"/>
        </w:rPr>
        <w:t>Tichner, Fred J. (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1981). </w:t>
      </w:r>
      <w:r w:rsidRPr="00506C7C">
        <w:rPr>
          <w:rFonts w:ascii="TH Sarabun New" w:eastAsia="BrowalliaNew" w:hAnsi="TH Sarabun New" w:cs="TH Sarabun New"/>
          <w:sz w:val="28"/>
        </w:rPr>
        <w:t>Apprenticship and Employee Training. In The New Encyclopedia Britannica,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</w:rPr>
        <w:t>Macropedia, V.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1. </w:t>
      </w:r>
      <w:r w:rsidRPr="00506C7C">
        <w:rPr>
          <w:rFonts w:ascii="TH Sarabun New" w:eastAsia="BrowalliaNew" w:hAnsi="TH Sarabun New" w:cs="TH Sarabun New"/>
          <w:sz w:val="28"/>
        </w:rPr>
        <w:t xml:space="preserve">pp. 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1018-1023. </w:t>
      </w:r>
      <w:r w:rsidRPr="00506C7C">
        <w:rPr>
          <w:rFonts w:ascii="TH Sarabun New" w:eastAsia="BrowalliaNew" w:hAnsi="TH Sarabun New" w:cs="TH Sarabun New"/>
          <w:sz w:val="28"/>
        </w:rPr>
        <w:t>Chicago: Encyclopedia Britannica.</w:t>
      </w:r>
    </w:p>
    <w:p w:rsidR="00506C7C" w:rsidRPr="00506C7C" w:rsidRDefault="00506C7C" w:rsidP="00506C7C">
      <w:pPr>
        <w:autoSpaceDE w:val="0"/>
        <w:autoSpaceDN w:val="0"/>
        <w:adjustRightInd w:val="0"/>
        <w:spacing w:before="120" w:after="0" w:line="240" w:lineRule="auto"/>
        <w:ind w:left="547" w:hanging="547"/>
        <w:jc w:val="thaiDistribute"/>
        <w:rPr>
          <w:rFonts w:ascii="TH Sarabun New" w:eastAsia="BrowalliaNew" w:hAnsi="TH Sarabun New" w:cs="TH Sarabun New"/>
          <w:b/>
          <w:bCs/>
          <w:sz w:val="28"/>
        </w:rPr>
      </w:pPr>
      <w:r w:rsidRPr="00506C7C">
        <w:rPr>
          <w:rFonts w:ascii="TH Sarabun New" w:eastAsia="BrowalliaNew" w:hAnsi="TH Sarabun New" w:cs="TH Sarabun New"/>
          <w:b/>
          <w:bCs/>
          <w:sz w:val="28"/>
          <w:cs/>
        </w:rPr>
        <w:t xml:space="preserve">4. </w:t>
      </w:r>
      <w:r w:rsidRPr="00506C7C">
        <w:rPr>
          <w:rFonts w:ascii="TH Sarabun New" w:eastAsia="BrowalliaNew" w:hAnsi="TH Sarabun New" w:cs="TH Sarabun New"/>
          <w:b/>
          <w:bCs/>
          <w:sz w:val="28"/>
        </w:rPr>
        <w:t>Thesis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  <w:cs/>
        </w:rPr>
        <w:t xml:space="preserve"> [8] </w:t>
      </w:r>
      <w:r w:rsidRPr="00506C7C">
        <w:rPr>
          <w:rFonts w:ascii="TH Sarabun New" w:eastAsia="BrowalliaNew" w:hAnsi="TH Sarabun New" w:cs="TH Sarabun New"/>
          <w:sz w:val="28"/>
        </w:rPr>
        <w:t>Patamaporn Yenbamrung. (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1992). </w:t>
      </w:r>
      <w:r w:rsidRPr="00506C7C">
        <w:rPr>
          <w:rFonts w:ascii="TH Sarabun New" w:eastAsia="BrowalliaNew" w:hAnsi="TH Sarabun New" w:cs="TH Sarabun New"/>
          <w:sz w:val="28"/>
        </w:rPr>
        <w:t>The Emerging Electronic University: A Study of Student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</w:rPr>
        <w:lastRenderedPageBreak/>
        <w:t>Cost-Effectiveness. Dissertation, Ph.D. (Library and Information Science). Austin: Graduate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</w:rPr>
        <w:t>school The University of Texas at Austin.</w:t>
      </w:r>
    </w:p>
    <w:p w:rsidR="00506C7C" w:rsidRPr="00506C7C" w:rsidRDefault="00506C7C" w:rsidP="00506C7C">
      <w:pPr>
        <w:autoSpaceDE w:val="0"/>
        <w:autoSpaceDN w:val="0"/>
        <w:adjustRightInd w:val="0"/>
        <w:spacing w:before="120" w:after="0" w:line="240" w:lineRule="auto"/>
        <w:ind w:left="547" w:hanging="547"/>
        <w:jc w:val="thaiDistribute"/>
        <w:rPr>
          <w:rFonts w:ascii="TH Sarabun New" w:eastAsia="BrowalliaNew" w:hAnsi="TH Sarabun New" w:cs="TH Sarabun New"/>
          <w:b/>
          <w:bCs/>
          <w:sz w:val="28"/>
        </w:rPr>
      </w:pPr>
      <w:r w:rsidRPr="00506C7C">
        <w:rPr>
          <w:rFonts w:ascii="TH Sarabun New" w:eastAsia="BrowalliaNew" w:hAnsi="TH Sarabun New" w:cs="TH Sarabun New"/>
          <w:b/>
          <w:bCs/>
          <w:sz w:val="28"/>
          <w:cs/>
        </w:rPr>
        <w:t xml:space="preserve">5. </w:t>
      </w:r>
      <w:r w:rsidRPr="00506C7C">
        <w:rPr>
          <w:rFonts w:ascii="TH Sarabun New" w:eastAsia="BrowalliaNew" w:hAnsi="TH Sarabun New" w:cs="TH Sarabun New"/>
          <w:b/>
          <w:bCs/>
          <w:sz w:val="28"/>
        </w:rPr>
        <w:t>Online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b/>
          <w:bCs/>
          <w:sz w:val="28"/>
        </w:rPr>
      </w:pPr>
      <w:r w:rsidRPr="00506C7C">
        <w:rPr>
          <w:rFonts w:ascii="TH Sarabun New" w:eastAsia="BrowalliaNew" w:hAnsi="TH Sarabun New" w:cs="TH Sarabun New"/>
          <w:b/>
          <w:bCs/>
          <w:sz w:val="28"/>
          <w:cs/>
        </w:rPr>
        <w:t xml:space="preserve">5.1 </w:t>
      </w:r>
      <w:r w:rsidRPr="00506C7C">
        <w:rPr>
          <w:rFonts w:ascii="TH Sarabun New" w:eastAsia="BrowalliaNew" w:hAnsi="TH Sarabun New" w:cs="TH Sarabun New"/>
          <w:b/>
          <w:bCs/>
          <w:sz w:val="28"/>
        </w:rPr>
        <w:t>Online Book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  <w:cs/>
        </w:rPr>
        <w:t xml:space="preserve"> [10] </w:t>
      </w:r>
      <w:r w:rsidRPr="00506C7C">
        <w:rPr>
          <w:rFonts w:ascii="TH Sarabun New" w:eastAsia="BrowalliaNew" w:hAnsi="TH Sarabun New" w:cs="TH Sarabun New"/>
          <w:sz w:val="28"/>
        </w:rPr>
        <w:t>Davies, J. Eric; Wisdom, Stella; &amp; Creaser, Claire. (</w:t>
      </w:r>
      <w:r w:rsidRPr="00506C7C">
        <w:rPr>
          <w:rFonts w:ascii="TH Sarabun New" w:eastAsia="BrowalliaNew" w:hAnsi="TH Sarabun New" w:cs="TH Sarabun New"/>
          <w:sz w:val="28"/>
          <w:cs/>
        </w:rPr>
        <w:t xml:space="preserve">2000). </w:t>
      </w:r>
      <w:r w:rsidRPr="00506C7C">
        <w:rPr>
          <w:rFonts w:ascii="TH Sarabun New" w:eastAsia="BrowalliaNew" w:hAnsi="TH Sarabun New" w:cs="TH Sarabun New"/>
          <w:sz w:val="28"/>
        </w:rPr>
        <w:t>Out of Sight but Not Out of Mind: Visually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</w:rPr>
        <w:t>Impaired People's Perspectives of Library and Information Services. Loughborough: LISU.</w:t>
      </w:r>
    </w:p>
    <w:p w:rsidR="00506C7C" w:rsidRPr="00506C7C" w:rsidRDefault="00506C7C" w:rsidP="00506C7C">
      <w:pPr>
        <w:autoSpaceDE w:val="0"/>
        <w:autoSpaceDN w:val="0"/>
        <w:adjustRightInd w:val="0"/>
        <w:spacing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</w:rPr>
        <w:t xml:space="preserve">Retrieved September </w:t>
      </w:r>
      <w:r w:rsidRPr="00506C7C">
        <w:rPr>
          <w:rFonts w:ascii="TH Sarabun New" w:eastAsia="BrowalliaNew" w:hAnsi="TH Sarabun New" w:cs="TH Sarabun New"/>
          <w:sz w:val="28"/>
          <w:cs/>
        </w:rPr>
        <w:t>20</w:t>
      </w:r>
      <w:r w:rsidRPr="00506C7C">
        <w:rPr>
          <w:rFonts w:ascii="TH Sarabun New" w:eastAsia="BrowalliaNew" w:hAnsi="TH Sarabun New" w:cs="TH Sarabun New"/>
          <w:sz w:val="28"/>
        </w:rPr>
        <w:t xml:space="preserve">, </w:t>
      </w:r>
      <w:r w:rsidRPr="00506C7C">
        <w:rPr>
          <w:rFonts w:ascii="TH Sarabun New" w:eastAsia="BrowalliaNew" w:hAnsi="TH Sarabun New" w:cs="TH Sarabun New"/>
          <w:sz w:val="28"/>
          <w:cs/>
        </w:rPr>
        <w:t>2003</w:t>
      </w:r>
      <w:r w:rsidRPr="00506C7C">
        <w:rPr>
          <w:rFonts w:ascii="TH Sarabun New" w:eastAsia="BrowalliaNew" w:hAnsi="TH Sarabun New" w:cs="TH Sarabun New"/>
          <w:sz w:val="28"/>
        </w:rPr>
        <w:t>, from http://www.lboro.ac.uk/departments/dils/lisu/public.html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b/>
          <w:bCs/>
          <w:sz w:val="28"/>
        </w:rPr>
      </w:pPr>
      <w:r w:rsidRPr="00506C7C">
        <w:rPr>
          <w:rFonts w:ascii="TH Sarabun New" w:eastAsia="BrowalliaNew" w:hAnsi="TH Sarabun New" w:cs="TH Sarabun New"/>
          <w:b/>
          <w:bCs/>
          <w:sz w:val="28"/>
          <w:cs/>
        </w:rPr>
        <w:t xml:space="preserve">5.2 </w:t>
      </w:r>
      <w:r w:rsidRPr="00506C7C">
        <w:rPr>
          <w:rFonts w:ascii="TH Sarabun New" w:eastAsia="BrowalliaNew" w:hAnsi="TH Sarabun New" w:cs="TH Sarabun New"/>
          <w:b/>
          <w:bCs/>
          <w:sz w:val="28"/>
        </w:rPr>
        <w:t>Online Journal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  <w:cs/>
        </w:rPr>
        <w:t xml:space="preserve"> [12] </w:t>
      </w:r>
      <w:r w:rsidRPr="00506C7C">
        <w:rPr>
          <w:rFonts w:ascii="TH Sarabun New" w:eastAsia="BrowalliaNew" w:hAnsi="TH Sarabun New" w:cs="TH Sarabun New"/>
          <w:sz w:val="28"/>
        </w:rPr>
        <w:t>Bearman, David. (</w:t>
      </w:r>
      <w:r w:rsidRPr="00506C7C">
        <w:rPr>
          <w:rFonts w:ascii="TH Sarabun New" w:eastAsia="BrowalliaNew" w:hAnsi="TH Sarabun New" w:cs="TH Sarabun New"/>
          <w:sz w:val="28"/>
          <w:cs/>
        </w:rPr>
        <w:t>2000</w:t>
      </w:r>
      <w:r w:rsidRPr="00506C7C">
        <w:rPr>
          <w:rFonts w:ascii="TH Sarabun New" w:eastAsia="BrowalliaNew" w:hAnsi="TH Sarabun New" w:cs="TH Sarabun New"/>
          <w:sz w:val="28"/>
        </w:rPr>
        <w:t xml:space="preserve">, December). Intellectual Property Conservancies. D-Lib Magazine. </w:t>
      </w:r>
      <w:r w:rsidRPr="00506C7C">
        <w:rPr>
          <w:rFonts w:ascii="TH Sarabun New" w:eastAsia="BrowalliaNew" w:hAnsi="TH Sarabun New" w:cs="TH Sarabun New"/>
          <w:sz w:val="28"/>
          <w:cs/>
        </w:rPr>
        <w:t>6(12).</w:t>
      </w:r>
    </w:p>
    <w:p w:rsidR="00506C7C" w:rsidRPr="00506C7C" w:rsidRDefault="00506C7C" w:rsidP="00506C7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  <w:r w:rsidRPr="00506C7C">
        <w:rPr>
          <w:rFonts w:ascii="TH Sarabun New" w:eastAsia="BrowalliaNew" w:hAnsi="TH Sarabun New" w:cs="TH Sarabun New"/>
          <w:sz w:val="28"/>
        </w:rPr>
        <w:t xml:space="preserve">Retrieved June </w:t>
      </w:r>
      <w:r w:rsidRPr="00506C7C">
        <w:rPr>
          <w:rFonts w:ascii="TH Sarabun New" w:eastAsia="BrowalliaNew" w:hAnsi="TH Sarabun New" w:cs="TH Sarabun New"/>
          <w:sz w:val="28"/>
          <w:cs/>
        </w:rPr>
        <w:t>30</w:t>
      </w:r>
      <w:r w:rsidRPr="00506C7C">
        <w:rPr>
          <w:rFonts w:ascii="TH Sarabun New" w:eastAsia="BrowalliaNew" w:hAnsi="TH Sarabun New" w:cs="TH Sarabun New"/>
          <w:sz w:val="28"/>
        </w:rPr>
        <w:t xml:space="preserve">, </w:t>
      </w:r>
      <w:r w:rsidRPr="00506C7C">
        <w:rPr>
          <w:rFonts w:ascii="TH Sarabun New" w:eastAsia="BrowalliaNew" w:hAnsi="TH Sarabun New" w:cs="TH Sarabun New"/>
          <w:sz w:val="28"/>
          <w:cs/>
        </w:rPr>
        <w:t>2002</w:t>
      </w:r>
      <w:r w:rsidRPr="00506C7C">
        <w:rPr>
          <w:rFonts w:ascii="TH Sarabun New" w:eastAsia="BrowalliaNew" w:hAnsi="TH Sarabun New" w:cs="TH Sarabun New"/>
          <w:sz w:val="28"/>
        </w:rPr>
        <w:t>, from http://www.dlib.org/dlib/december/bearman/</w:t>
      </w:r>
      <w:r w:rsidRPr="00506C7C">
        <w:rPr>
          <w:rFonts w:ascii="TH Sarabun New" w:eastAsia="BrowalliaNew" w:hAnsi="TH Sarabun New" w:cs="TH Sarabun New"/>
          <w:sz w:val="28"/>
          <w:cs/>
        </w:rPr>
        <w:t>12</w:t>
      </w:r>
      <w:r w:rsidRPr="00506C7C">
        <w:rPr>
          <w:rFonts w:ascii="TH Sarabun New" w:eastAsia="BrowalliaNew" w:hAnsi="TH Sarabun New" w:cs="TH Sarabun New"/>
          <w:sz w:val="28"/>
        </w:rPr>
        <w:t>bearman.html</w:t>
      </w:r>
    </w:p>
    <w:p w:rsidR="00506C7C" w:rsidRPr="00506C7C" w:rsidRDefault="00506C7C" w:rsidP="00506C7C">
      <w:pPr>
        <w:spacing w:line="240" w:lineRule="auto"/>
        <w:rPr>
          <w:rFonts w:ascii="TH Sarabun New" w:hAnsi="TH Sarabun New" w:cs="TH Sarabun New"/>
        </w:rPr>
      </w:pPr>
    </w:p>
    <w:p w:rsidR="00C23154" w:rsidRPr="00506C7C" w:rsidRDefault="00C23154" w:rsidP="00C23154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</w:p>
    <w:p w:rsidR="00C23154" w:rsidRPr="00506C7C" w:rsidRDefault="00C23154" w:rsidP="00C23154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 New" w:eastAsia="BrowalliaNew" w:hAnsi="TH Sarabun New" w:cs="TH Sarabun New"/>
          <w:sz w:val="28"/>
        </w:rPr>
      </w:pPr>
    </w:p>
    <w:p w:rsidR="00630AC5" w:rsidRPr="00506C7C" w:rsidRDefault="00630AC5">
      <w:pPr>
        <w:rPr>
          <w:rFonts w:ascii="TH Sarabun New" w:hAnsi="TH Sarabun New" w:cs="TH Sarabun New"/>
        </w:rPr>
      </w:pPr>
    </w:p>
    <w:sectPr w:rsidR="00630AC5" w:rsidRPr="00506C7C" w:rsidSect="009F4A7E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EF" w:rsidRDefault="005364EF" w:rsidP="00C23154">
      <w:pPr>
        <w:spacing w:after="0" w:line="240" w:lineRule="auto"/>
      </w:pPr>
      <w:r>
        <w:separator/>
      </w:r>
    </w:p>
  </w:endnote>
  <w:endnote w:type="continuationSeparator" w:id="0">
    <w:p w:rsidR="005364EF" w:rsidRDefault="005364EF" w:rsidP="00C2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62" w:rsidRDefault="000F0C82">
    <w:pPr>
      <w:pStyle w:val="Footer"/>
      <w:jc w:val="center"/>
    </w:pPr>
    <w:r>
      <w:fldChar w:fldCharType="begin"/>
    </w:r>
    <w:r w:rsidR="002D2A4D">
      <w:instrText xml:space="preserve"> PAGE   \* MERGEFORMAT </w:instrText>
    </w:r>
    <w:r>
      <w:fldChar w:fldCharType="separate"/>
    </w:r>
    <w:r w:rsidR="009D6947">
      <w:rPr>
        <w:noProof/>
      </w:rPr>
      <w:t>2</w:t>
    </w:r>
    <w:r>
      <w:fldChar w:fldCharType="end"/>
    </w:r>
  </w:p>
  <w:p w:rsidR="007A5B62" w:rsidRDefault="00536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EF" w:rsidRDefault="005364EF" w:rsidP="00C23154">
      <w:pPr>
        <w:spacing w:after="0" w:line="240" w:lineRule="auto"/>
      </w:pPr>
      <w:r>
        <w:separator/>
      </w:r>
    </w:p>
  </w:footnote>
  <w:footnote w:type="continuationSeparator" w:id="0">
    <w:p w:rsidR="005364EF" w:rsidRDefault="005364EF" w:rsidP="00C2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4" w:rsidRPr="00506C7C" w:rsidRDefault="007D4186" w:rsidP="00506C7C">
    <w:pPr>
      <w:spacing w:after="0"/>
      <w:jc w:val="center"/>
      <w:rPr>
        <w:rFonts w:ascii="TH Sarabun New" w:hAnsi="TH Sarabun New" w:cs="TH Sarabun New"/>
        <w:b/>
        <w:bCs/>
        <w:i/>
        <w:iCs/>
        <w:sz w:val="36"/>
        <w:szCs w:val="36"/>
      </w:rPr>
    </w:pPr>
    <w:r w:rsidRPr="00506C7C">
      <w:rPr>
        <w:rFonts w:ascii="TH Sarabun New" w:hAnsi="TH Sarabun New" w:cs="TH Sarabun New"/>
        <w:b/>
        <w:bCs/>
        <w:i/>
        <w:iCs/>
        <w:sz w:val="36"/>
        <w:szCs w:val="36"/>
      </w:rPr>
      <w:t>TEMPLATE FORMAT</w:t>
    </w:r>
  </w:p>
  <w:p w:rsidR="00C23154" w:rsidRDefault="00C23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4"/>
    <w:rsid w:val="000702F5"/>
    <w:rsid w:val="000F0C82"/>
    <w:rsid w:val="00187DA4"/>
    <w:rsid w:val="002D2A4D"/>
    <w:rsid w:val="004211AB"/>
    <w:rsid w:val="00453A1F"/>
    <w:rsid w:val="00506C7C"/>
    <w:rsid w:val="005364EF"/>
    <w:rsid w:val="005D1FA4"/>
    <w:rsid w:val="00630AC5"/>
    <w:rsid w:val="00723BCD"/>
    <w:rsid w:val="0072462F"/>
    <w:rsid w:val="00782B33"/>
    <w:rsid w:val="007D4186"/>
    <w:rsid w:val="009D6947"/>
    <w:rsid w:val="00C23154"/>
    <w:rsid w:val="00C61CA8"/>
    <w:rsid w:val="00D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54"/>
    <w:pPr>
      <w:spacing w:line="276" w:lineRule="auto"/>
    </w:pPr>
    <w:rPr>
      <w:rFonts w:ascii="Calibri" w:eastAsia="Calibri" w:hAnsi="Calibri" w:cs="Cordia New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DA4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DA4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D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DA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DA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DA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DA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DA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DA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DA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DA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DA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DA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DA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A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DA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DA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DA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DA4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87D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87DA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DA4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7DA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7DA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7DA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7DA4"/>
    <w:pPr>
      <w:spacing w:after="0" w:line="240" w:lineRule="auto"/>
    </w:pPr>
    <w:rPr>
      <w:rFonts w:asciiTheme="majorHAnsi" w:eastAsiaTheme="minorHAnsi" w:hAnsiTheme="majorHAnsi" w:cstheme="majorBid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7DA4"/>
  </w:style>
  <w:style w:type="paragraph" w:styleId="ListParagraph">
    <w:name w:val="List Paragraph"/>
    <w:basedOn w:val="Normal"/>
    <w:uiPriority w:val="34"/>
    <w:qFormat/>
    <w:rsid w:val="00187DA4"/>
    <w:pPr>
      <w:spacing w:line="252" w:lineRule="auto"/>
      <w:ind w:left="720"/>
      <w:contextualSpacing/>
    </w:pPr>
    <w:rPr>
      <w:rFonts w:asciiTheme="majorHAnsi" w:eastAsiaTheme="minorHAnsi" w:hAnsiTheme="maj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7DA4"/>
    <w:pPr>
      <w:spacing w:line="252" w:lineRule="auto"/>
    </w:pPr>
    <w:rPr>
      <w:rFonts w:asciiTheme="majorHAnsi" w:eastAsiaTheme="minorHAnsi" w:hAnsiTheme="maj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7DA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D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DA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7DA4"/>
    <w:rPr>
      <w:i/>
      <w:iCs/>
    </w:rPr>
  </w:style>
  <w:style w:type="character" w:styleId="IntenseEmphasis">
    <w:name w:val="Intense Emphasis"/>
    <w:uiPriority w:val="21"/>
    <w:qFormat/>
    <w:rsid w:val="00187DA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7D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7D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7DA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DA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4"/>
    <w:rPr>
      <w:rFonts w:ascii="Calibri" w:eastAsia="Calibri" w:hAnsi="Calibri" w:cs="Cordia New"/>
      <w:szCs w:val="28"/>
      <w:lang w:bidi="th-TH"/>
    </w:rPr>
  </w:style>
  <w:style w:type="paragraph" w:customStyle="1" w:styleId="Default">
    <w:name w:val="Default"/>
    <w:rsid w:val="00C23154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4"/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54"/>
    <w:pPr>
      <w:spacing w:line="276" w:lineRule="auto"/>
    </w:pPr>
    <w:rPr>
      <w:rFonts w:ascii="Calibri" w:eastAsia="Calibri" w:hAnsi="Calibri" w:cs="Cordia New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DA4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DA4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D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DA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DA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DA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DA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DA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DA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DA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DA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DA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DA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DA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A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DA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DA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DA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DA4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87D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87DA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DA4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7DA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7DA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7DA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7DA4"/>
    <w:pPr>
      <w:spacing w:after="0" w:line="240" w:lineRule="auto"/>
    </w:pPr>
    <w:rPr>
      <w:rFonts w:asciiTheme="majorHAnsi" w:eastAsiaTheme="minorHAnsi" w:hAnsiTheme="majorHAnsi" w:cstheme="majorBid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7DA4"/>
  </w:style>
  <w:style w:type="paragraph" w:styleId="ListParagraph">
    <w:name w:val="List Paragraph"/>
    <w:basedOn w:val="Normal"/>
    <w:uiPriority w:val="34"/>
    <w:qFormat/>
    <w:rsid w:val="00187DA4"/>
    <w:pPr>
      <w:spacing w:line="252" w:lineRule="auto"/>
      <w:ind w:left="720"/>
      <w:contextualSpacing/>
    </w:pPr>
    <w:rPr>
      <w:rFonts w:asciiTheme="majorHAnsi" w:eastAsiaTheme="minorHAnsi" w:hAnsiTheme="maj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7DA4"/>
    <w:pPr>
      <w:spacing w:line="252" w:lineRule="auto"/>
    </w:pPr>
    <w:rPr>
      <w:rFonts w:asciiTheme="majorHAnsi" w:eastAsiaTheme="minorHAnsi" w:hAnsiTheme="maj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7DA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D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DA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7DA4"/>
    <w:rPr>
      <w:i/>
      <w:iCs/>
    </w:rPr>
  </w:style>
  <w:style w:type="character" w:styleId="IntenseEmphasis">
    <w:name w:val="Intense Emphasis"/>
    <w:uiPriority w:val="21"/>
    <w:qFormat/>
    <w:rsid w:val="00187DA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7D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7D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7DA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DA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4"/>
    <w:rPr>
      <w:rFonts w:ascii="Calibri" w:eastAsia="Calibri" w:hAnsi="Calibri" w:cs="Cordia New"/>
      <w:szCs w:val="28"/>
      <w:lang w:bidi="th-TH"/>
    </w:rPr>
  </w:style>
  <w:style w:type="paragraph" w:customStyle="1" w:styleId="Default">
    <w:name w:val="Default"/>
    <w:rsid w:val="00C23154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4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Conference%20Template%20(Englis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Template (English)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MBA</cp:lastModifiedBy>
  <cp:revision>2</cp:revision>
  <dcterms:created xsi:type="dcterms:W3CDTF">2018-04-17T05:21:00Z</dcterms:created>
  <dcterms:modified xsi:type="dcterms:W3CDTF">2018-04-17T05:21:00Z</dcterms:modified>
</cp:coreProperties>
</file>